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A5F64" w14:textId="77777777" w:rsidR="00E67997" w:rsidRPr="00CC425E" w:rsidRDefault="00CC425E">
      <w:pPr>
        <w:rPr>
          <w:rFonts w:ascii="Avenir LT Std 35 Light" w:hAnsi="Avenir LT Std 35 Light"/>
          <w:b/>
          <w:sz w:val="24"/>
          <w:szCs w:val="24"/>
        </w:rPr>
      </w:pPr>
      <w:r w:rsidRPr="00CC425E">
        <w:rPr>
          <w:rFonts w:ascii="Avenir LT Std 35 Light" w:hAnsi="Avenir LT Std 35 Light"/>
          <w:b/>
          <w:sz w:val="24"/>
          <w:szCs w:val="24"/>
        </w:rPr>
        <w:t xml:space="preserve">PMT, CBT, CATEGORICAL HAND OUT </w:t>
      </w:r>
    </w:p>
    <w:p w14:paraId="35EA2A7D" w14:textId="77777777" w:rsidR="00CC425E" w:rsidRDefault="00CC425E">
      <w:pPr>
        <w:rPr>
          <w:rFonts w:ascii="Avenir LT Std 35 Light" w:hAnsi="Avenir LT Std 35 Light"/>
          <w:b/>
          <w:sz w:val="24"/>
          <w:szCs w:val="24"/>
        </w:rPr>
      </w:pPr>
      <w:r w:rsidRPr="00CC425E">
        <w:rPr>
          <w:rFonts w:ascii="Avenir LT Std 35 Light" w:hAnsi="Avenir LT Std 35 Light"/>
          <w:b/>
          <w:sz w:val="24"/>
          <w:szCs w:val="24"/>
        </w:rPr>
        <w:t>(GROUP 1: PROXY MEANS TEST)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CC425E" w14:paraId="100108AA" w14:textId="77777777" w:rsidTr="00D64C24">
        <w:tc>
          <w:tcPr>
            <w:tcW w:w="4724" w:type="dxa"/>
          </w:tcPr>
          <w:p w14:paraId="736CC8DC" w14:textId="77777777" w:rsidR="00CC425E" w:rsidRDefault="00CC425E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 xml:space="preserve">Strengths </w:t>
            </w:r>
          </w:p>
        </w:tc>
        <w:tc>
          <w:tcPr>
            <w:tcW w:w="4725" w:type="dxa"/>
          </w:tcPr>
          <w:p w14:paraId="2F629CC1" w14:textId="77777777" w:rsidR="00CC425E" w:rsidRDefault="00CC425E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>Weaknesses</w:t>
            </w:r>
          </w:p>
        </w:tc>
        <w:tc>
          <w:tcPr>
            <w:tcW w:w="4725" w:type="dxa"/>
          </w:tcPr>
          <w:p w14:paraId="75246343" w14:textId="77777777" w:rsidR="00CC425E" w:rsidRDefault="00CC425E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>Where it may work best</w:t>
            </w:r>
          </w:p>
        </w:tc>
      </w:tr>
      <w:tr w:rsidR="00CC425E" w14:paraId="01EB9C50" w14:textId="77777777" w:rsidTr="00D64C24">
        <w:tc>
          <w:tcPr>
            <w:tcW w:w="4724" w:type="dxa"/>
          </w:tcPr>
          <w:p w14:paraId="12B61709" w14:textId="77777777" w:rsidR="00CC425E" w:rsidRP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 w:rsidRPr="00CC425E">
              <w:rPr>
                <w:rFonts w:ascii="Avenir LT Std 35 Light" w:hAnsi="Avenir LT Std 35 Light"/>
              </w:rPr>
              <w:t>Theoretically superior precision in identifying the poor as defined (e.g. often consumption poor)</w:t>
            </w:r>
          </w:p>
          <w:p w14:paraId="6E9E6D5D" w14:textId="77777777" w:rsidR="00CC425E" w:rsidRPr="00CC425E" w:rsidRDefault="00CC425E" w:rsidP="00CC425E">
            <w:pPr>
              <w:pStyle w:val="ListParagraph"/>
              <w:rPr>
                <w:rFonts w:ascii="Avenir LT Std 35 Light" w:hAnsi="Avenir LT Std 35 Light"/>
                <w:b/>
              </w:rPr>
            </w:pPr>
          </w:p>
          <w:p w14:paraId="4ED6725C" w14:textId="77777777" w:rsidR="00CC425E" w:rsidRP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 w:rsidRPr="00CC425E">
              <w:rPr>
                <w:rFonts w:ascii="Avenir LT Std 35 Light" w:hAnsi="Avenir LT Std 35 Light"/>
              </w:rPr>
              <w:t>‘Verifiable and objective approach'</w:t>
            </w:r>
          </w:p>
          <w:p w14:paraId="13EE0AB7" w14:textId="77777777" w:rsidR="00CC425E" w:rsidRPr="00CC425E" w:rsidRDefault="00CC425E" w:rsidP="00CC425E">
            <w:pPr>
              <w:rPr>
                <w:rFonts w:ascii="Avenir LT Std 35 Light" w:hAnsi="Avenir LT Std 35 Light"/>
                <w:b/>
              </w:rPr>
            </w:pPr>
          </w:p>
          <w:p w14:paraId="2E1DD969" w14:textId="77777777" w:rsidR="00CC425E" w:rsidRP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 w:rsidRPr="00CC425E">
              <w:rPr>
                <w:rFonts w:ascii="Avenir LT Std 35 Light" w:hAnsi="Avenir LT Std 35 Light"/>
              </w:rPr>
              <w:t>In some contexts it can give an extra control over budget</w:t>
            </w:r>
          </w:p>
        </w:tc>
        <w:tc>
          <w:tcPr>
            <w:tcW w:w="4725" w:type="dxa"/>
          </w:tcPr>
          <w:p w14:paraId="4A2A5D32" w14:textId="77777777" w:rsid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 w:rsidRPr="00CC425E">
              <w:rPr>
                <w:rFonts w:ascii="Avenir LT Std 35 Light" w:hAnsi="Avenir LT Std 35 Light"/>
              </w:rPr>
              <w:t xml:space="preserve">Often not understood/ accepted </w:t>
            </w:r>
            <w:r>
              <w:rPr>
                <w:rFonts w:ascii="Avenir LT Std 35 Light" w:hAnsi="Avenir LT Std 35 Light"/>
              </w:rPr>
              <w:t xml:space="preserve">by the community </w:t>
            </w:r>
          </w:p>
          <w:p w14:paraId="56462F03" w14:textId="77777777" w:rsidR="00CC425E" w:rsidRPr="00CC425E" w:rsidRDefault="00CC425E" w:rsidP="00CC425E">
            <w:pPr>
              <w:pStyle w:val="ListParagraph"/>
              <w:ind w:left="360"/>
              <w:rPr>
                <w:rFonts w:ascii="Avenir LT Std 35 Light" w:hAnsi="Avenir LT Std 35 Light"/>
              </w:rPr>
            </w:pPr>
          </w:p>
          <w:p w14:paraId="5D867CDA" w14:textId="77777777" w:rsid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Could lower accountability to citizens if not over-ridable</w:t>
            </w:r>
          </w:p>
          <w:p w14:paraId="0B708D37" w14:textId="77777777" w:rsidR="00CC425E" w:rsidRPr="00CC425E" w:rsidRDefault="00CC425E" w:rsidP="00CC425E">
            <w:pPr>
              <w:pStyle w:val="ListParagraph"/>
              <w:rPr>
                <w:rFonts w:ascii="Avenir LT Std 35 Light" w:hAnsi="Avenir LT Std 35 Light"/>
              </w:rPr>
            </w:pPr>
          </w:p>
          <w:p w14:paraId="77E63E89" w14:textId="77777777" w:rsid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Different definition of poverty than community</w:t>
            </w:r>
          </w:p>
          <w:p w14:paraId="56F9F984" w14:textId="77777777" w:rsidR="00CC425E" w:rsidRPr="00CC425E" w:rsidRDefault="00CC425E" w:rsidP="00CC425E">
            <w:pPr>
              <w:pStyle w:val="ListParagraph"/>
              <w:rPr>
                <w:rFonts w:ascii="Avenir LT Std 35 Light" w:hAnsi="Avenir LT Std 35 Light"/>
              </w:rPr>
            </w:pPr>
          </w:p>
          <w:p w14:paraId="4EE61E96" w14:textId="77777777" w:rsid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Relatively large data requirements and administrative costs (and data quality essential)</w:t>
            </w:r>
          </w:p>
          <w:p w14:paraId="6D302DF7" w14:textId="77777777" w:rsidR="00CC425E" w:rsidRPr="00CC425E" w:rsidRDefault="00CC425E" w:rsidP="00CC425E">
            <w:pPr>
              <w:pStyle w:val="ListParagraph"/>
              <w:rPr>
                <w:rFonts w:ascii="Avenir LT Std 35 Light" w:hAnsi="Avenir LT Std 35 Light"/>
              </w:rPr>
            </w:pPr>
          </w:p>
          <w:p w14:paraId="6C6055E3" w14:textId="77777777" w:rsid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Standard PMT nationwide may not reflect local poverty context</w:t>
            </w:r>
          </w:p>
          <w:p w14:paraId="46CBDABA" w14:textId="77777777" w:rsidR="00CC425E" w:rsidRPr="00CC425E" w:rsidRDefault="00CC425E" w:rsidP="00CC425E">
            <w:pPr>
              <w:pStyle w:val="ListParagraph"/>
              <w:rPr>
                <w:rFonts w:ascii="Avenir LT Std 35 Light" w:hAnsi="Avenir LT Std 35 Light"/>
              </w:rPr>
            </w:pPr>
          </w:p>
          <w:p w14:paraId="1592F5C1" w14:textId="77777777" w:rsidR="00CC425E" w:rsidRDefault="00CC425E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May bias against certain groups (e.g. elderly with more assets accumulated over time)</w:t>
            </w:r>
          </w:p>
          <w:p w14:paraId="41EA9AF8" w14:textId="77777777" w:rsidR="00CC425E" w:rsidRPr="00CC425E" w:rsidRDefault="00CC425E" w:rsidP="00CC425E">
            <w:pPr>
              <w:pStyle w:val="ListParagraph"/>
              <w:rPr>
                <w:rFonts w:ascii="Avenir LT Std 35 Light" w:hAnsi="Avenir LT Std 35 Light"/>
              </w:rPr>
            </w:pPr>
          </w:p>
          <w:p w14:paraId="6047FC3A" w14:textId="77777777" w:rsidR="00CC425E" w:rsidRDefault="00DD0379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Can ‘reward’ dishonesty and requires monitoring</w:t>
            </w:r>
          </w:p>
          <w:p w14:paraId="44A418A2" w14:textId="77777777" w:rsidR="00DD0379" w:rsidRPr="00DD0379" w:rsidRDefault="00DD0379" w:rsidP="00DD0379">
            <w:pPr>
              <w:pStyle w:val="ListParagraph"/>
              <w:rPr>
                <w:rFonts w:ascii="Avenir LT Std 35 Light" w:hAnsi="Avenir LT Std 35 Light"/>
              </w:rPr>
            </w:pPr>
          </w:p>
          <w:p w14:paraId="6651D757" w14:textId="77777777" w:rsidR="00DD0379" w:rsidRDefault="00DD0379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Requires updating as circumstances change</w:t>
            </w:r>
          </w:p>
          <w:p w14:paraId="6CBF124C" w14:textId="77777777" w:rsidR="00DD0379" w:rsidRPr="00DD0379" w:rsidRDefault="00DD0379" w:rsidP="00DD0379">
            <w:pPr>
              <w:pStyle w:val="ListParagraph"/>
              <w:rPr>
                <w:rFonts w:ascii="Avenir LT Std 35 Light" w:hAnsi="Avenir LT Std 35 Light"/>
              </w:rPr>
            </w:pPr>
          </w:p>
          <w:p w14:paraId="792DEAD0" w14:textId="77777777" w:rsidR="00DD0379" w:rsidRPr="00CC425E" w:rsidRDefault="00DD0379" w:rsidP="00CC425E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Predictive power not that good</w:t>
            </w:r>
          </w:p>
        </w:tc>
        <w:tc>
          <w:tcPr>
            <w:tcW w:w="4725" w:type="dxa"/>
          </w:tcPr>
          <w:p w14:paraId="71961B7B" w14:textId="77777777" w:rsidR="00CC425E" w:rsidRDefault="00DD0379" w:rsidP="00DD0379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Limited poverty alleviation budget (helps to address trade-off between the number of beneficiaries covered by the intervention and the level of transfers)</w:t>
            </w:r>
          </w:p>
          <w:p w14:paraId="26A92982" w14:textId="77777777" w:rsidR="00DD0379" w:rsidRDefault="00DD0379" w:rsidP="00DD0379">
            <w:pPr>
              <w:rPr>
                <w:rFonts w:ascii="Avenir LT Std 35 Light" w:hAnsi="Avenir LT Std 35 Light"/>
              </w:rPr>
            </w:pPr>
          </w:p>
          <w:p w14:paraId="42AA2263" w14:textId="77777777" w:rsidR="00DD0379" w:rsidRDefault="00DD0379" w:rsidP="00DD0379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Higher capacity for implementation: presence of continuous/ regular household surveys, administrative capacity</w:t>
            </w:r>
          </w:p>
          <w:p w14:paraId="13F618B8" w14:textId="77777777" w:rsidR="00DD0379" w:rsidRPr="00DD0379" w:rsidRDefault="00DD0379" w:rsidP="00DD0379">
            <w:pPr>
              <w:pStyle w:val="ListParagraph"/>
              <w:rPr>
                <w:rFonts w:ascii="Avenir LT Std 35 Light" w:hAnsi="Avenir LT Std 35 Light"/>
              </w:rPr>
            </w:pPr>
          </w:p>
          <w:p w14:paraId="631EFBC5" w14:textId="77777777" w:rsidR="00DD0379" w:rsidRDefault="00DD0379" w:rsidP="00DD0379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Poverty and vulnerability profile: chronic poverty (problematic if ‘all poor’)</w:t>
            </w:r>
          </w:p>
          <w:p w14:paraId="36ADA5DC" w14:textId="77777777" w:rsidR="00DD0379" w:rsidRPr="00DD0379" w:rsidRDefault="00DD0379" w:rsidP="00DD0379">
            <w:pPr>
              <w:pStyle w:val="ListParagraph"/>
              <w:rPr>
                <w:rFonts w:ascii="Avenir LT Std 35 Light" w:hAnsi="Avenir LT Std 35 Light"/>
              </w:rPr>
            </w:pPr>
          </w:p>
          <w:p w14:paraId="3EC0B4F9" w14:textId="77777777" w:rsidR="00DD0379" w:rsidRPr="00DD0379" w:rsidRDefault="00DD0379" w:rsidP="00DD0379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Where policy objective is poverty alleviation: tool to use after protection floor</w:t>
            </w:r>
          </w:p>
        </w:tc>
      </w:tr>
    </w:tbl>
    <w:p w14:paraId="46D85319" w14:textId="77777777" w:rsidR="00DD0379" w:rsidRPr="00CC425E" w:rsidRDefault="00DD0379" w:rsidP="00DD0379">
      <w:pPr>
        <w:rPr>
          <w:rFonts w:ascii="Avenir LT Std 35 Light" w:hAnsi="Avenir LT Std 35 Light"/>
          <w:b/>
          <w:sz w:val="24"/>
          <w:szCs w:val="24"/>
        </w:rPr>
      </w:pPr>
      <w:r w:rsidRPr="00CC425E">
        <w:rPr>
          <w:rFonts w:ascii="Avenir LT Std 35 Light" w:hAnsi="Avenir LT Std 35 Light"/>
          <w:b/>
          <w:sz w:val="24"/>
          <w:szCs w:val="24"/>
        </w:rPr>
        <w:lastRenderedPageBreak/>
        <w:t xml:space="preserve">PMT, CBT, CATEGORICAL HAND OUT </w:t>
      </w:r>
    </w:p>
    <w:p w14:paraId="73F8BC19" w14:textId="77777777" w:rsidR="00DD0379" w:rsidRDefault="00DD0379" w:rsidP="00DD0379">
      <w:pPr>
        <w:rPr>
          <w:rFonts w:ascii="Avenir LT Std 35 Light" w:hAnsi="Avenir LT Std 35 Light"/>
          <w:b/>
          <w:sz w:val="24"/>
          <w:szCs w:val="24"/>
        </w:rPr>
      </w:pPr>
      <w:r>
        <w:rPr>
          <w:rFonts w:ascii="Avenir LT Std 35 Light" w:hAnsi="Avenir LT Std 35 Light"/>
          <w:b/>
          <w:sz w:val="24"/>
          <w:szCs w:val="24"/>
        </w:rPr>
        <w:t>(GROUP 2: COMMUNITY BASED TARGETING</w:t>
      </w:r>
      <w:r w:rsidRPr="00CC425E">
        <w:rPr>
          <w:rFonts w:ascii="Avenir LT Std 35 Light" w:hAnsi="Avenir LT Std 35 Light"/>
          <w:b/>
          <w:sz w:val="24"/>
          <w:szCs w:val="24"/>
        </w:rPr>
        <w:t>)</w:t>
      </w:r>
    </w:p>
    <w:tbl>
      <w:tblPr>
        <w:tblStyle w:val="TableGrid"/>
        <w:tblW w:w="14323" w:type="dxa"/>
        <w:tblLook w:val="04A0" w:firstRow="1" w:lastRow="0" w:firstColumn="1" w:lastColumn="0" w:noHBand="0" w:noVBand="1"/>
      </w:tblPr>
      <w:tblGrid>
        <w:gridCol w:w="4774"/>
        <w:gridCol w:w="4774"/>
        <w:gridCol w:w="4775"/>
      </w:tblGrid>
      <w:tr w:rsidR="00DD0379" w14:paraId="76270C94" w14:textId="77777777" w:rsidTr="00D64C24">
        <w:tc>
          <w:tcPr>
            <w:tcW w:w="4774" w:type="dxa"/>
          </w:tcPr>
          <w:p w14:paraId="28551002" w14:textId="77777777" w:rsidR="00DD0379" w:rsidRDefault="00DD0379" w:rsidP="0011693C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 xml:space="preserve">Strengths </w:t>
            </w:r>
          </w:p>
        </w:tc>
        <w:tc>
          <w:tcPr>
            <w:tcW w:w="4774" w:type="dxa"/>
          </w:tcPr>
          <w:p w14:paraId="6253D931" w14:textId="77777777" w:rsidR="00DD0379" w:rsidRDefault="00DD0379" w:rsidP="0011693C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>Weaknesses</w:t>
            </w:r>
          </w:p>
        </w:tc>
        <w:tc>
          <w:tcPr>
            <w:tcW w:w="4775" w:type="dxa"/>
          </w:tcPr>
          <w:p w14:paraId="45C01D0B" w14:textId="77777777" w:rsidR="00DD0379" w:rsidRDefault="00DD0379" w:rsidP="0011693C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>Where it may work best</w:t>
            </w:r>
          </w:p>
        </w:tc>
      </w:tr>
      <w:tr w:rsidR="00DD0379" w14:paraId="40E85B4D" w14:textId="77777777" w:rsidTr="00D64C24">
        <w:tc>
          <w:tcPr>
            <w:tcW w:w="4774" w:type="dxa"/>
          </w:tcPr>
          <w:p w14:paraId="531A84F2" w14:textId="77777777" w:rsidR="00DD0379" w:rsidRPr="00DD0379" w:rsidRDefault="00DD0379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>
              <w:rPr>
                <w:rFonts w:ascii="Avenir LT Std 35 Light" w:hAnsi="Avenir LT Std 35 Light"/>
              </w:rPr>
              <w:t>Community members are more likely to understand the real situation of each member / reflect</w:t>
            </w:r>
            <w:r w:rsidR="008F0403">
              <w:rPr>
                <w:rFonts w:ascii="Avenir LT Std 35 Light" w:hAnsi="Avenir LT Std 35 Light"/>
              </w:rPr>
              <w:t>s</w:t>
            </w:r>
            <w:r>
              <w:rPr>
                <w:rFonts w:ascii="Avenir LT Std 35 Light" w:hAnsi="Avenir LT Std 35 Light"/>
              </w:rPr>
              <w:t xml:space="preserve"> their understanding of poverty</w:t>
            </w:r>
          </w:p>
          <w:p w14:paraId="3B6B296E" w14:textId="77777777" w:rsidR="00DD0379" w:rsidRPr="00DD0379" w:rsidRDefault="00DD0379" w:rsidP="00DD0379">
            <w:pPr>
              <w:rPr>
                <w:rFonts w:ascii="Avenir LT Std 35 Light" w:hAnsi="Avenir LT Std 35 Light"/>
                <w:b/>
              </w:rPr>
            </w:pPr>
          </w:p>
          <w:p w14:paraId="192141EC" w14:textId="77777777" w:rsidR="00DD0379" w:rsidRPr="00CC425E" w:rsidRDefault="00DD0379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>
              <w:rPr>
                <w:rFonts w:ascii="Avenir LT Std 35 Light" w:hAnsi="Avenir LT Std 35 Light"/>
              </w:rPr>
              <w:t xml:space="preserve">Lower </w:t>
            </w:r>
            <w:r w:rsidR="008F0403">
              <w:rPr>
                <w:rFonts w:ascii="Avenir LT Std 35 Light" w:hAnsi="Avenir LT Std 35 Light"/>
              </w:rPr>
              <w:t>administrative costs</w:t>
            </w:r>
          </w:p>
        </w:tc>
        <w:tc>
          <w:tcPr>
            <w:tcW w:w="4774" w:type="dxa"/>
          </w:tcPr>
          <w:p w14:paraId="2BEAAFDC" w14:textId="77777777" w:rsidR="00DD0379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Risk of inter-community disparities</w:t>
            </w:r>
          </w:p>
          <w:p w14:paraId="65695C71" w14:textId="77777777" w:rsidR="00DD0379" w:rsidRPr="00CC425E" w:rsidRDefault="00DD0379" w:rsidP="0011693C">
            <w:pPr>
              <w:pStyle w:val="ListParagraph"/>
              <w:ind w:left="360"/>
              <w:rPr>
                <w:rFonts w:ascii="Avenir LT Std 35 Light" w:hAnsi="Avenir LT Std 35 Light"/>
              </w:rPr>
            </w:pPr>
          </w:p>
          <w:p w14:paraId="160C4CDF" w14:textId="77777777" w:rsidR="00DD0379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Can require extensive facilitation to be perceived as ‘fair’ by community members: independent and transparent process</w:t>
            </w:r>
          </w:p>
          <w:p w14:paraId="70EDB71D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6A96C4E6" w14:textId="77777777" w:rsid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Risks: social exclusion/ power relations/ elite capture/ ‘unknown’ community members</w:t>
            </w:r>
          </w:p>
          <w:p w14:paraId="350CA504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41234ECA" w14:textId="77777777" w:rsid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Potential hidden costs on administration (delicate trade-off between voluntary paid support by community leaders)</w:t>
            </w:r>
          </w:p>
          <w:p w14:paraId="0292680A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45ADF424" w14:textId="77777777" w:rsid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Potentially complex re-registration process</w:t>
            </w:r>
          </w:p>
          <w:p w14:paraId="3D7BDEE0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54220107" w14:textId="77777777" w:rsid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 xml:space="preserve">Potentially complex process for redress / grievance and accountability </w:t>
            </w:r>
          </w:p>
          <w:p w14:paraId="378E5896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6AE953AC" w14:textId="77777777" w:rsid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Difficult in urban areas</w:t>
            </w:r>
          </w:p>
          <w:p w14:paraId="143BDDE1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57BBC5E5" w14:textId="77777777" w:rsidR="008F0403" w:rsidRPr="00CC425E" w:rsidRDefault="008F0403" w:rsidP="008F0403">
            <w:pPr>
              <w:pStyle w:val="ListParagraph"/>
              <w:ind w:left="360"/>
              <w:rPr>
                <w:rFonts w:ascii="Avenir LT Std 35 Light" w:hAnsi="Avenir LT Std 35 Light"/>
              </w:rPr>
            </w:pPr>
          </w:p>
        </w:tc>
        <w:tc>
          <w:tcPr>
            <w:tcW w:w="4775" w:type="dxa"/>
          </w:tcPr>
          <w:p w14:paraId="59A3D521" w14:textId="77777777" w:rsidR="00DD0379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Low formal administration presence</w:t>
            </w:r>
          </w:p>
          <w:p w14:paraId="7D344540" w14:textId="77777777" w:rsidR="008F0403" w:rsidRDefault="008F0403" w:rsidP="008F0403">
            <w:pPr>
              <w:rPr>
                <w:rFonts w:ascii="Avenir LT Std 35 Light" w:hAnsi="Avenir LT Std 35 Light"/>
              </w:rPr>
            </w:pPr>
          </w:p>
          <w:p w14:paraId="5951A887" w14:textId="77777777" w:rsidR="008F0403" w:rsidRDefault="008F0403" w:rsidP="008F0403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Existing informal structures</w:t>
            </w:r>
          </w:p>
          <w:p w14:paraId="2CBB1BAF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</w:rPr>
            </w:pPr>
          </w:p>
          <w:p w14:paraId="2121DDD8" w14:textId="77777777" w:rsidR="008F0403" w:rsidRPr="008F0403" w:rsidRDefault="008F0403" w:rsidP="008F0403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Relatively socially uniform and ‘knitted’ communities</w:t>
            </w:r>
          </w:p>
          <w:p w14:paraId="2B487612" w14:textId="77777777" w:rsidR="00DD0379" w:rsidRDefault="00DD0379" w:rsidP="0011693C">
            <w:pPr>
              <w:rPr>
                <w:rFonts w:ascii="Avenir LT Std 35 Light" w:hAnsi="Avenir LT Std 35 Light"/>
              </w:rPr>
            </w:pPr>
          </w:p>
          <w:p w14:paraId="15E658C6" w14:textId="77777777" w:rsidR="00DD0379" w:rsidRPr="00DD0379" w:rsidRDefault="00DD0379" w:rsidP="00DD0379">
            <w:pPr>
              <w:pStyle w:val="ListParagraph"/>
              <w:ind w:left="360"/>
              <w:rPr>
                <w:rFonts w:ascii="Avenir LT Std 35 Light" w:hAnsi="Avenir LT Std 35 Light"/>
              </w:rPr>
            </w:pPr>
          </w:p>
        </w:tc>
      </w:tr>
    </w:tbl>
    <w:p w14:paraId="2D037BBB" w14:textId="77777777" w:rsidR="008F0403" w:rsidRDefault="008F0403" w:rsidP="00DD0379">
      <w:pPr>
        <w:rPr>
          <w:rFonts w:ascii="Avenir LT Std 35 Light" w:hAnsi="Avenir LT Std 35 Light"/>
          <w:b/>
          <w:sz w:val="24"/>
          <w:szCs w:val="24"/>
        </w:rPr>
      </w:pPr>
    </w:p>
    <w:p w14:paraId="79AE77D7" w14:textId="77777777" w:rsidR="008F0403" w:rsidRDefault="008F0403">
      <w:pPr>
        <w:rPr>
          <w:rFonts w:ascii="Avenir LT Std 35 Light" w:hAnsi="Avenir LT Std 35 Light"/>
          <w:b/>
          <w:sz w:val="24"/>
          <w:szCs w:val="24"/>
        </w:rPr>
      </w:pPr>
      <w:r>
        <w:rPr>
          <w:rFonts w:ascii="Avenir LT Std 35 Light" w:hAnsi="Avenir LT Std 35 Light"/>
          <w:b/>
          <w:sz w:val="24"/>
          <w:szCs w:val="24"/>
        </w:rPr>
        <w:br w:type="page"/>
      </w:r>
    </w:p>
    <w:p w14:paraId="35387B2D" w14:textId="77777777" w:rsidR="008F0403" w:rsidRPr="00CC425E" w:rsidRDefault="008F0403" w:rsidP="008F0403">
      <w:pPr>
        <w:rPr>
          <w:rFonts w:ascii="Avenir LT Std 35 Light" w:hAnsi="Avenir LT Std 35 Light"/>
          <w:b/>
          <w:sz w:val="24"/>
          <w:szCs w:val="24"/>
        </w:rPr>
      </w:pPr>
      <w:r w:rsidRPr="00CC425E">
        <w:rPr>
          <w:rFonts w:ascii="Avenir LT Std 35 Light" w:hAnsi="Avenir LT Std 35 Light"/>
          <w:b/>
          <w:sz w:val="24"/>
          <w:szCs w:val="24"/>
        </w:rPr>
        <w:lastRenderedPageBreak/>
        <w:t xml:space="preserve">PMT, CBT, CATEGORICAL HAND OUT </w:t>
      </w:r>
    </w:p>
    <w:p w14:paraId="52DA41CB" w14:textId="77777777" w:rsidR="008F0403" w:rsidRDefault="008F0403" w:rsidP="008F0403">
      <w:pPr>
        <w:rPr>
          <w:rFonts w:ascii="Avenir LT Std 35 Light" w:hAnsi="Avenir LT Std 35 Light"/>
          <w:b/>
          <w:sz w:val="24"/>
          <w:szCs w:val="24"/>
        </w:rPr>
      </w:pPr>
      <w:r>
        <w:rPr>
          <w:rFonts w:ascii="Avenir LT Std 35 Light" w:hAnsi="Avenir LT Std 35 Light"/>
          <w:b/>
          <w:sz w:val="24"/>
          <w:szCs w:val="24"/>
        </w:rPr>
        <w:t>(GROUP 3: CATEGORICAL TARGETING</w:t>
      </w:r>
      <w:r w:rsidRPr="00CC425E">
        <w:rPr>
          <w:rFonts w:ascii="Avenir LT Std 35 Light" w:hAnsi="Avenir LT Std 35 Light"/>
          <w:b/>
          <w:sz w:val="24"/>
          <w:szCs w:val="24"/>
        </w:rPr>
        <w:t>)</w:t>
      </w:r>
    </w:p>
    <w:tbl>
      <w:tblPr>
        <w:tblStyle w:val="TableGrid"/>
        <w:tblW w:w="14345" w:type="dxa"/>
        <w:tblLook w:val="04A0" w:firstRow="1" w:lastRow="0" w:firstColumn="1" w:lastColumn="0" w:noHBand="0" w:noVBand="1"/>
      </w:tblPr>
      <w:tblGrid>
        <w:gridCol w:w="4781"/>
        <w:gridCol w:w="4782"/>
        <w:gridCol w:w="4782"/>
      </w:tblGrid>
      <w:tr w:rsidR="00D64C24" w14:paraId="37F02A52" w14:textId="77777777" w:rsidTr="00D64C24">
        <w:trPr>
          <w:trHeight w:val="294"/>
        </w:trPr>
        <w:tc>
          <w:tcPr>
            <w:tcW w:w="4781" w:type="dxa"/>
          </w:tcPr>
          <w:p w14:paraId="1A1AD76C" w14:textId="77777777" w:rsidR="008F0403" w:rsidRDefault="008F0403" w:rsidP="0011693C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venir LT Std 35 Light" w:hAnsi="Avenir LT Std 35 Light"/>
                <w:b/>
                <w:sz w:val="24"/>
                <w:szCs w:val="24"/>
              </w:rPr>
              <w:t xml:space="preserve">Strengths </w:t>
            </w:r>
          </w:p>
        </w:tc>
        <w:tc>
          <w:tcPr>
            <w:tcW w:w="4782" w:type="dxa"/>
          </w:tcPr>
          <w:p w14:paraId="12C71970" w14:textId="77777777" w:rsidR="008F0403" w:rsidRDefault="008F0403" w:rsidP="0011693C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>Weaknesses</w:t>
            </w:r>
          </w:p>
        </w:tc>
        <w:tc>
          <w:tcPr>
            <w:tcW w:w="4782" w:type="dxa"/>
          </w:tcPr>
          <w:p w14:paraId="7B2790EF" w14:textId="77777777" w:rsidR="008F0403" w:rsidRDefault="008F0403" w:rsidP="0011693C">
            <w:pPr>
              <w:rPr>
                <w:rFonts w:ascii="Avenir LT Std 35 Light" w:hAnsi="Avenir LT Std 35 Light"/>
                <w:b/>
                <w:sz w:val="24"/>
                <w:szCs w:val="24"/>
              </w:rPr>
            </w:pPr>
            <w:r>
              <w:rPr>
                <w:rFonts w:ascii="Avenir LT Std 35 Light" w:hAnsi="Avenir LT Std 35 Light"/>
                <w:b/>
                <w:sz w:val="24"/>
                <w:szCs w:val="24"/>
              </w:rPr>
              <w:t>Where it may work best</w:t>
            </w:r>
          </w:p>
        </w:tc>
      </w:tr>
      <w:tr w:rsidR="00D64C24" w14:paraId="4E2683F1" w14:textId="77777777" w:rsidTr="00D64C24">
        <w:trPr>
          <w:trHeight w:val="3616"/>
        </w:trPr>
        <w:tc>
          <w:tcPr>
            <w:tcW w:w="4781" w:type="dxa"/>
          </w:tcPr>
          <w:p w14:paraId="13944B42" w14:textId="77777777" w:rsidR="008F0403" w:rsidRPr="008F0403" w:rsidRDefault="008F0403" w:rsidP="008F0403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>
              <w:rPr>
                <w:rFonts w:ascii="Avenir LT Std 35 Light" w:hAnsi="Avenir LT Std 35 Light"/>
              </w:rPr>
              <w:t>Easy to implement (e.g. low data requirements)</w:t>
            </w:r>
          </w:p>
          <w:p w14:paraId="3B17D0AF" w14:textId="77777777" w:rsidR="008F0403" w:rsidRPr="00CC425E" w:rsidRDefault="008F0403" w:rsidP="008F0403">
            <w:pPr>
              <w:pStyle w:val="ListParagraph"/>
              <w:ind w:left="360"/>
              <w:rPr>
                <w:rFonts w:ascii="Avenir LT Std 35 Light" w:hAnsi="Avenir LT Std 35 Light"/>
                <w:b/>
              </w:rPr>
            </w:pPr>
            <w:r>
              <w:rPr>
                <w:rFonts w:ascii="Avenir LT Std 35 Light" w:hAnsi="Avenir LT Std 35 Light"/>
              </w:rPr>
              <w:t xml:space="preserve"> </w:t>
            </w:r>
          </w:p>
          <w:p w14:paraId="1BAD9BC6" w14:textId="77777777" w:rsidR="008F0403" w:rsidRP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>
              <w:rPr>
                <w:rFonts w:ascii="Avenir LT Std 35 Light" w:hAnsi="Avenir LT Std 35 Light"/>
              </w:rPr>
              <w:t>Lower administrative costs</w:t>
            </w:r>
          </w:p>
          <w:p w14:paraId="6E3DB85E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  <w:b/>
              </w:rPr>
            </w:pPr>
          </w:p>
          <w:p w14:paraId="50D6EC41" w14:textId="77777777" w:rsidR="008F0403" w:rsidRP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  <w:b/>
              </w:rPr>
            </w:pPr>
            <w:r>
              <w:rPr>
                <w:rFonts w:ascii="Avenir LT Std 35 Light" w:hAnsi="Avenir LT Std 35 Light"/>
              </w:rPr>
              <w:t>Lower risk of people ‘playing the system’</w:t>
            </w:r>
          </w:p>
          <w:p w14:paraId="60324810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  <w:b/>
              </w:rPr>
            </w:pPr>
          </w:p>
          <w:p w14:paraId="04036E79" w14:textId="77777777" w:rsidR="008F0403" w:rsidRP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 w:rsidRPr="008F0403">
              <w:rPr>
                <w:rFonts w:ascii="Avenir LT Std 35 Light" w:hAnsi="Avenir LT Std 35 Light"/>
              </w:rPr>
              <w:t>Entitlement (clear, understood)</w:t>
            </w:r>
          </w:p>
          <w:p w14:paraId="12B1D793" w14:textId="77777777" w:rsidR="008F0403" w:rsidRPr="008F0403" w:rsidRDefault="008F0403" w:rsidP="008F0403">
            <w:pPr>
              <w:pStyle w:val="ListParagraph"/>
              <w:rPr>
                <w:rFonts w:ascii="Avenir LT Std 35 Light" w:hAnsi="Avenir LT Std 35 Light"/>
                <w:b/>
              </w:rPr>
            </w:pPr>
          </w:p>
          <w:p w14:paraId="4BA7DE0B" w14:textId="77777777" w:rsidR="008F0403" w:rsidRPr="00CC425E" w:rsidRDefault="008F0403" w:rsidP="008F0403">
            <w:pPr>
              <w:pStyle w:val="ListParagraph"/>
              <w:ind w:left="360"/>
              <w:rPr>
                <w:rFonts w:ascii="Avenir LT Std 35 Light" w:hAnsi="Avenir LT Std 35 Light"/>
                <w:b/>
              </w:rPr>
            </w:pPr>
          </w:p>
        </w:tc>
        <w:tc>
          <w:tcPr>
            <w:tcW w:w="4782" w:type="dxa"/>
          </w:tcPr>
          <w:p w14:paraId="01FE3C51" w14:textId="77777777" w:rsidR="008F0403" w:rsidRDefault="008F0403" w:rsidP="0011693C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Will include people who are not ‘poorest of the poor’</w:t>
            </w:r>
          </w:p>
          <w:p w14:paraId="115CAD9F" w14:textId="77777777" w:rsidR="008F0403" w:rsidRDefault="008F0403" w:rsidP="008F0403">
            <w:pPr>
              <w:rPr>
                <w:rFonts w:ascii="Avenir LT Std 35 Light" w:hAnsi="Avenir LT Std 35 Light"/>
              </w:rPr>
            </w:pPr>
          </w:p>
          <w:p w14:paraId="2B7D571A" w14:textId="77777777" w:rsidR="008F0403" w:rsidRPr="008F0403" w:rsidRDefault="008F0403" w:rsidP="008F0403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May cost too much if coverage is high</w:t>
            </w:r>
          </w:p>
          <w:p w14:paraId="02833C9E" w14:textId="77777777" w:rsidR="008F0403" w:rsidRPr="008F0403" w:rsidRDefault="008F0403" w:rsidP="008F0403">
            <w:pPr>
              <w:rPr>
                <w:rFonts w:ascii="Avenir LT Std 35 Light" w:hAnsi="Avenir LT Std 35 Light"/>
              </w:rPr>
            </w:pPr>
          </w:p>
          <w:p w14:paraId="7FB92767" w14:textId="77777777" w:rsidR="008F0403" w:rsidRPr="008F0403" w:rsidRDefault="008F0403" w:rsidP="0011693C">
            <w:pPr>
              <w:pStyle w:val="ListParagraph"/>
              <w:rPr>
                <w:rFonts w:ascii="Avenir LT Std 35 Light" w:hAnsi="Avenir LT Std 35 Light"/>
              </w:rPr>
            </w:pPr>
          </w:p>
          <w:p w14:paraId="7D29887D" w14:textId="77777777" w:rsidR="008F0403" w:rsidRPr="00CC425E" w:rsidRDefault="008F0403" w:rsidP="0011693C">
            <w:pPr>
              <w:pStyle w:val="ListParagraph"/>
              <w:ind w:left="360"/>
              <w:rPr>
                <w:rFonts w:ascii="Avenir LT Std 35 Light" w:hAnsi="Avenir LT Std 35 Light"/>
              </w:rPr>
            </w:pPr>
          </w:p>
        </w:tc>
        <w:tc>
          <w:tcPr>
            <w:tcW w:w="4782" w:type="dxa"/>
          </w:tcPr>
          <w:p w14:paraId="3D660DBC" w14:textId="77777777" w:rsidR="008F0403" w:rsidRDefault="008F0403" w:rsidP="008F0403">
            <w:pPr>
              <w:pStyle w:val="ListParagraph"/>
              <w:numPr>
                <w:ilvl w:val="0"/>
                <w:numId w:val="2"/>
              </w:numPr>
              <w:rPr>
                <w:rFonts w:ascii="Avenir LT Std 35 Light" w:hAnsi="Avenir LT Std 35 Light"/>
              </w:rPr>
            </w:pPr>
            <w:r>
              <w:rPr>
                <w:rFonts w:ascii="Avenir LT Std 35 Light" w:hAnsi="Avenir LT Std 35 Light"/>
              </w:rPr>
              <w:t>Strong political will and commitment</w:t>
            </w:r>
          </w:p>
          <w:p w14:paraId="0F29B58C" w14:textId="77777777" w:rsidR="008F0403" w:rsidRPr="00DD0379" w:rsidRDefault="008F0403" w:rsidP="0011693C">
            <w:pPr>
              <w:pStyle w:val="ListParagraph"/>
              <w:ind w:left="360"/>
              <w:rPr>
                <w:rFonts w:ascii="Avenir LT Std 35 Light" w:hAnsi="Avenir LT Std 35 Light"/>
              </w:rPr>
            </w:pPr>
          </w:p>
        </w:tc>
      </w:tr>
    </w:tbl>
    <w:p w14:paraId="36A0845A" w14:textId="77777777" w:rsidR="00DD0379" w:rsidRDefault="00DD0379" w:rsidP="00DD0379">
      <w:pPr>
        <w:rPr>
          <w:rFonts w:ascii="Avenir LT Std 35 Light" w:hAnsi="Avenir LT Std 35 Light"/>
          <w:b/>
          <w:sz w:val="24"/>
          <w:szCs w:val="24"/>
        </w:rPr>
      </w:pPr>
    </w:p>
    <w:p w14:paraId="47023554" w14:textId="77777777" w:rsidR="00DD0379" w:rsidRPr="00CC425E" w:rsidRDefault="00DD0379">
      <w:pPr>
        <w:rPr>
          <w:rFonts w:ascii="Avenir LT Std 35 Light" w:hAnsi="Avenir LT Std 35 Light"/>
          <w:b/>
          <w:sz w:val="24"/>
          <w:szCs w:val="24"/>
        </w:rPr>
      </w:pPr>
    </w:p>
    <w:sectPr w:rsidR="00DD0379" w:rsidRPr="00CC425E" w:rsidSect="00D64C24">
      <w:pgSz w:w="16838" w:h="11906" w:orient="landscape"/>
      <w:pgMar w:top="6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venir LT Std 35 Light"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26F72"/>
    <w:multiLevelType w:val="hybridMultilevel"/>
    <w:tmpl w:val="326CC578"/>
    <w:lvl w:ilvl="0" w:tplc="1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C34F80"/>
    <w:multiLevelType w:val="hybridMultilevel"/>
    <w:tmpl w:val="5BBEDC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E89"/>
    <w:rsid w:val="0002189C"/>
    <w:rsid w:val="00035AB0"/>
    <w:rsid w:val="00044988"/>
    <w:rsid w:val="0005244D"/>
    <w:rsid w:val="00054C14"/>
    <w:rsid w:val="00057169"/>
    <w:rsid w:val="00061160"/>
    <w:rsid w:val="00064C42"/>
    <w:rsid w:val="00067D9F"/>
    <w:rsid w:val="000809C0"/>
    <w:rsid w:val="0008107F"/>
    <w:rsid w:val="00094E62"/>
    <w:rsid w:val="00095534"/>
    <w:rsid w:val="00095CBA"/>
    <w:rsid w:val="00097145"/>
    <w:rsid w:val="00097726"/>
    <w:rsid w:val="000A1314"/>
    <w:rsid w:val="000B5430"/>
    <w:rsid w:val="000B6828"/>
    <w:rsid w:val="000D007D"/>
    <w:rsid w:val="000D15FE"/>
    <w:rsid w:val="000F097D"/>
    <w:rsid w:val="000F14BD"/>
    <w:rsid w:val="0011244C"/>
    <w:rsid w:val="0012425C"/>
    <w:rsid w:val="00134F0A"/>
    <w:rsid w:val="001373CA"/>
    <w:rsid w:val="00147DBD"/>
    <w:rsid w:val="00153551"/>
    <w:rsid w:val="0016426A"/>
    <w:rsid w:val="00164414"/>
    <w:rsid w:val="001670F2"/>
    <w:rsid w:val="00167868"/>
    <w:rsid w:val="00173268"/>
    <w:rsid w:val="001871C4"/>
    <w:rsid w:val="00197DBD"/>
    <w:rsid w:val="001A44A0"/>
    <w:rsid w:val="001A4CA8"/>
    <w:rsid w:val="001A7370"/>
    <w:rsid w:val="001B4DA3"/>
    <w:rsid w:val="001B56C2"/>
    <w:rsid w:val="001C305F"/>
    <w:rsid w:val="001C4CF8"/>
    <w:rsid w:val="001D2969"/>
    <w:rsid w:val="001D65F6"/>
    <w:rsid w:val="001F1AE7"/>
    <w:rsid w:val="001F3734"/>
    <w:rsid w:val="001F516E"/>
    <w:rsid w:val="001F7D74"/>
    <w:rsid w:val="002008CC"/>
    <w:rsid w:val="00213F8B"/>
    <w:rsid w:val="002266E0"/>
    <w:rsid w:val="002309F5"/>
    <w:rsid w:val="00241B94"/>
    <w:rsid w:val="00250EF7"/>
    <w:rsid w:val="00252F37"/>
    <w:rsid w:val="002542A0"/>
    <w:rsid w:val="00254FB7"/>
    <w:rsid w:val="00265595"/>
    <w:rsid w:val="0027199C"/>
    <w:rsid w:val="002735DF"/>
    <w:rsid w:val="00276575"/>
    <w:rsid w:val="00276758"/>
    <w:rsid w:val="00282734"/>
    <w:rsid w:val="002916F7"/>
    <w:rsid w:val="00293A68"/>
    <w:rsid w:val="00297F3B"/>
    <w:rsid w:val="002A5A9C"/>
    <w:rsid w:val="002B45DB"/>
    <w:rsid w:val="002B543E"/>
    <w:rsid w:val="002B599A"/>
    <w:rsid w:val="002D1A73"/>
    <w:rsid w:val="002D30B9"/>
    <w:rsid w:val="002D6F50"/>
    <w:rsid w:val="002E453F"/>
    <w:rsid w:val="002E654C"/>
    <w:rsid w:val="002F7B50"/>
    <w:rsid w:val="003115B5"/>
    <w:rsid w:val="0031399F"/>
    <w:rsid w:val="00327012"/>
    <w:rsid w:val="00327409"/>
    <w:rsid w:val="00337FF5"/>
    <w:rsid w:val="00340A4F"/>
    <w:rsid w:val="00346530"/>
    <w:rsid w:val="00353CDF"/>
    <w:rsid w:val="003540BE"/>
    <w:rsid w:val="00370D0A"/>
    <w:rsid w:val="0037466C"/>
    <w:rsid w:val="00375BB9"/>
    <w:rsid w:val="003821DD"/>
    <w:rsid w:val="00383A47"/>
    <w:rsid w:val="00385529"/>
    <w:rsid w:val="003963D2"/>
    <w:rsid w:val="003A05FD"/>
    <w:rsid w:val="003B011D"/>
    <w:rsid w:val="003B7B1E"/>
    <w:rsid w:val="003D57A6"/>
    <w:rsid w:val="003F1784"/>
    <w:rsid w:val="003F68AA"/>
    <w:rsid w:val="0040133A"/>
    <w:rsid w:val="00405934"/>
    <w:rsid w:val="00443E1F"/>
    <w:rsid w:val="00445BA4"/>
    <w:rsid w:val="00452CE9"/>
    <w:rsid w:val="004611C5"/>
    <w:rsid w:val="00476C19"/>
    <w:rsid w:val="004822B0"/>
    <w:rsid w:val="00485353"/>
    <w:rsid w:val="0049153D"/>
    <w:rsid w:val="004D5805"/>
    <w:rsid w:val="004E3B3F"/>
    <w:rsid w:val="004E73F4"/>
    <w:rsid w:val="004F0254"/>
    <w:rsid w:val="004F4599"/>
    <w:rsid w:val="004F64AA"/>
    <w:rsid w:val="004F7A1D"/>
    <w:rsid w:val="00501162"/>
    <w:rsid w:val="00503F6F"/>
    <w:rsid w:val="0053338A"/>
    <w:rsid w:val="0053445C"/>
    <w:rsid w:val="00540A72"/>
    <w:rsid w:val="0054333F"/>
    <w:rsid w:val="005506D6"/>
    <w:rsid w:val="00562821"/>
    <w:rsid w:val="00571729"/>
    <w:rsid w:val="00576CF5"/>
    <w:rsid w:val="00576FFA"/>
    <w:rsid w:val="00584D8C"/>
    <w:rsid w:val="00591BCD"/>
    <w:rsid w:val="005A7934"/>
    <w:rsid w:val="005B286E"/>
    <w:rsid w:val="005B399C"/>
    <w:rsid w:val="005B5E54"/>
    <w:rsid w:val="005C321D"/>
    <w:rsid w:val="005C3567"/>
    <w:rsid w:val="005C7324"/>
    <w:rsid w:val="005D12C8"/>
    <w:rsid w:val="005D30F5"/>
    <w:rsid w:val="005D75B9"/>
    <w:rsid w:val="005E7BA0"/>
    <w:rsid w:val="005F6BA7"/>
    <w:rsid w:val="005F713C"/>
    <w:rsid w:val="005F7C40"/>
    <w:rsid w:val="00611386"/>
    <w:rsid w:val="00624544"/>
    <w:rsid w:val="00641554"/>
    <w:rsid w:val="006417D2"/>
    <w:rsid w:val="00651639"/>
    <w:rsid w:val="00655AA8"/>
    <w:rsid w:val="006573CA"/>
    <w:rsid w:val="00664FD3"/>
    <w:rsid w:val="006667CB"/>
    <w:rsid w:val="00695FC6"/>
    <w:rsid w:val="006A4234"/>
    <w:rsid w:val="006A4545"/>
    <w:rsid w:val="006B0EA1"/>
    <w:rsid w:val="006B404C"/>
    <w:rsid w:val="006C313C"/>
    <w:rsid w:val="006C5966"/>
    <w:rsid w:val="006C6326"/>
    <w:rsid w:val="006C6C2C"/>
    <w:rsid w:val="006C78BE"/>
    <w:rsid w:val="006D5057"/>
    <w:rsid w:val="006D531E"/>
    <w:rsid w:val="006E3517"/>
    <w:rsid w:val="006F3F47"/>
    <w:rsid w:val="007402DE"/>
    <w:rsid w:val="0074056D"/>
    <w:rsid w:val="007475CA"/>
    <w:rsid w:val="007758BF"/>
    <w:rsid w:val="00790E64"/>
    <w:rsid w:val="007D0710"/>
    <w:rsid w:val="007D0AAE"/>
    <w:rsid w:val="007D6B13"/>
    <w:rsid w:val="007D7752"/>
    <w:rsid w:val="007E1C69"/>
    <w:rsid w:val="007E2FDF"/>
    <w:rsid w:val="007F0D1E"/>
    <w:rsid w:val="007F2275"/>
    <w:rsid w:val="007F6DE6"/>
    <w:rsid w:val="00817BD1"/>
    <w:rsid w:val="008266E0"/>
    <w:rsid w:val="00841801"/>
    <w:rsid w:val="00841D14"/>
    <w:rsid w:val="008453F7"/>
    <w:rsid w:val="008466C8"/>
    <w:rsid w:val="00846A97"/>
    <w:rsid w:val="00850082"/>
    <w:rsid w:val="0085236F"/>
    <w:rsid w:val="0086255F"/>
    <w:rsid w:val="008704BA"/>
    <w:rsid w:val="00870B1B"/>
    <w:rsid w:val="008742E4"/>
    <w:rsid w:val="0087464C"/>
    <w:rsid w:val="00876CC3"/>
    <w:rsid w:val="00894A4E"/>
    <w:rsid w:val="008A12FF"/>
    <w:rsid w:val="008A295F"/>
    <w:rsid w:val="008C5E94"/>
    <w:rsid w:val="008E1C43"/>
    <w:rsid w:val="008E4AE6"/>
    <w:rsid w:val="008F0403"/>
    <w:rsid w:val="008F5DAD"/>
    <w:rsid w:val="00916170"/>
    <w:rsid w:val="00926817"/>
    <w:rsid w:val="009300B4"/>
    <w:rsid w:val="00930338"/>
    <w:rsid w:val="009409DE"/>
    <w:rsid w:val="00955103"/>
    <w:rsid w:val="00960A9F"/>
    <w:rsid w:val="009706C5"/>
    <w:rsid w:val="00970DB0"/>
    <w:rsid w:val="00972CD4"/>
    <w:rsid w:val="00974A5E"/>
    <w:rsid w:val="009757A4"/>
    <w:rsid w:val="00976E89"/>
    <w:rsid w:val="00986D2B"/>
    <w:rsid w:val="00992D6B"/>
    <w:rsid w:val="009A0153"/>
    <w:rsid w:val="009A1DAC"/>
    <w:rsid w:val="009A20A4"/>
    <w:rsid w:val="009A4DCE"/>
    <w:rsid w:val="009B72F4"/>
    <w:rsid w:val="009D0210"/>
    <w:rsid w:val="009D6250"/>
    <w:rsid w:val="009D6690"/>
    <w:rsid w:val="009E2583"/>
    <w:rsid w:val="009F2BDD"/>
    <w:rsid w:val="00A00866"/>
    <w:rsid w:val="00A0126A"/>
    <w:rsid w:val="00A0265E"/>
    <w:rsid w:val="00A1111E"/>
    <w:rsid w:val="00A12D1A"/>
    <w:rsid w:val="00A147CA"/>
    <w:rsid w:val="00A15E83"/>
    <w:rsid w:val="00A31C67"/>
    <w:rsid w:val="00A34384"/>
    <w:rsid w:val="00A50EA6"/>
    <w:rsid w:val="00A536AE"/>
    <w:rsid w:val="00A61D80"/>
    <w:rsid w:val="00A62882"/>
    <w:rsid w:val="00A63727"/>
    <w:rsid w:val="00A64785"/>
    <w:rsid w:val="00A66C31"/>
    <w:rsid w:val="00A73504"/>
    <w:rsid w:val="00A74851"/>
    <w:rsid w:val="00A754E6"/>
    <w:rsid w:val="00A76A46"/>
    <w:rsid w:val="00A92F51"/>
    <w:rsid w:val="00A94D6B"/>
    <w:rsid w:val="00A97805"/>
    <w:rsid w:val="00A97ABC"/>
    <w:rsid w:val="00AB3F60"/>
    <w:rsid w:val="00AC3940"/>
    <w:rsid w:val="00AC7387"/>
    <w:rsid w:val="00AE48A4"/>
    <w:rsid w:val="00AF1951"/>
    <w:rsid w:val="00AF737E"/>
    <w:rsid w:val="00B03157"/>
    <w:rsid w:val="00B03C23"/>
    <w:rsid w:val="00B219A6"/>
    <w:rsid w:val="00B21ECB"/>
    <w:rsid w:val="00B56B94"/>
    <w:rsid w:val="00B62B3D"/>
    <w:rsid w:val="00B70B67"/>
    <w:rsid w:val="00B74029"/>
    <w:rsid w:val="00B864F8"/>
    <w:rsid w:val="00B9091E"/>
    <w:rsid w:val="00B9128E"/>
    <w:rsid w:val="00B92C98"/>
    <w:rsid w:val="00B954A7"/>
    <w:rsid w:val="00B97802"/>
    <w:rsid w:val="00BA47E2"/>
    <w:rsid w:val="00BB1811"/>
    <w:rsid w:val="00BB5480"/>
    <w:rsid w:val="00BD4607"/>
    <w:rsid w:val="00BF5513"/>
    <w:rsid w:val="00BF7461"/>
    <w:rsid w:val="00C202CF"/>
    <w:rsid w:val="00C2445E"/>
    <w:rsid w:val="00C34079"/>
    <w:rsid w:val="00C36079"/>
    <w:rsid w:val="00C37A3A"/>
    <w:rsid w:val="00C42A0F"/>
    <w:rsid w:val="00C619C7"/>
    <w:rsid w:val="00C62508"/>
    <w:rsid w:val="00C64C17"/>
    <w:rsid w:val="00C74094"/>
    <w:rsid w:val="00C77695"/>
    <w:rsid w:val="00C802E0"/>
    <w:rsid w:val="00C86593"/>
    <w:rsid w:val="00C9101C"/>
    <w:rsid w:val="00C92083"/>
    <w:rsid w:val="00C94BC4"/>
    <w:rsid w:val="00CA0D9A"/>
    <w:rsid w:val="00CA376D"/>
    <w:rsid w:val="00CA50E9"/>
    <w:rsid w:val="00CB7849"/>
    <w:rsid w:val="00CC425E"/>
    <w:rsid w:val="00CD494F"/>
    <w:rsid w:val="00CD5D2C"/>
    <w:rsid w:val="00CE3550"/>
    <w:rsid w:val="00CF22D5"/>
    <w:rsid w:val="00CF2A08"/>
    <w:rsid w:val="00CF408C"/>
    <w:rsid w:val="00D03DDA"/>
    <w:rsid w:val="00D25C38"/>
    <w:rsid w:val="00D272FB"/>
    <w:rsid w:val="00D31F90"/>
    <w:rsid w:val="00D45636"/>
    <w:rsid w:val="00D50C69"/>
    <w:rsid w:val="00D52E33"/>
    <w:rsid w:val="00D63ECF"/>
    <w:rsid w:val="00D64C24"/>
    <w:rsid w:val="00D81560"/>
    <w:rsid w:val="00D83E0B"/>
    <w:rsid w:val="00DB03DE"/>
    <w:rsid w:val="00DB2959"/>
    <w:rsid w:val="00DC49DB"/>
    <w:rsid w:val="00DC58AE"/>
    <w:rsid w:val="00DD0379"/>
    <w:rsid w:val="00DD3732"/>
    <w:rsid w:val="00DE3734"/>
    <w:rsid w:val="00DE6C0C"/>
    <w:rsid w:val="00DF0120"/>
    <w:rsid w:val="00DF721F"/>
    <w:rsid w:val="00E029E6"/>
    <w:rsid w:val="00E031CF"/>
    <w:rsid w:val="00E17660"/>
    <w:rsid w:val="00E27354"/>
    <w:rsid w:val="00E34B7A"/>
    <w:rsid w:val="00E43779"/>
    <w:rsid w:val="00E52D58"/>
    <w:rsid w:val="00E53C9A"/>
    <w:rsid w:val="00E674D3"/>
    <w:rsid w:val="00E67997"/>
    <w:rsid w:val="00E67C78"/>
    <w:rsid w:val="00E7433B"/>
    <w:rsid w:val="00E76488"/>
    <w:rsid w:val="00E80CA4"/>
    <w:rsid w:val="00E82743"/>
    <w:rsid w:val="00E84D65"/>
    <w:rsid w:val="00E90D84"/>
    <w:rsid w:val="00E934B6"/>
    <w:rsid w:val="00E95448"/>
    <w:rsid w:val="00EA3773"/>
    <w:rsid w:val="00EA5E8F"/>
    <w:rsid w:val="00EA5FC7"/>
    <w:rsid w:val="00EB19B3"/>
    <w:rsid w:val="00EB62DB"/>
    <w:rsid w:val="00EC1E4F"/>
    <w:rsid w:val="00EC44D4"/>
    <w:rsid w:val="00ED217D"/>
    <w:rsid w:val="00ED3A2E"/>
    <w:rsid w:val="00EF1FAA"/>
    <w:rsid w:val="00EF26EA"/>
    <w:rsid w:val="00EF571B"/>
    <w:rsid w:val="00EF6198"/>
    <w:rsid w:val="00F02448"/>
    <w:rsid w:val="00F05A2E"/>
    <w:rsid w:val="00F155E1"/>
    <w:rsid w:val="00F15F9A"/>
    <w:rsid w:val="00F21C88"/>
    <w:rsid w:val="00F54D71"/>
    <w:rsid w:val="00F70FC8"/>
    <w:rsid w:val="00F71DB1"/>
    <w:rsid w:val="00F84382"/>
    <w:rsid w:val="00F956EC"/>
    <w:rsid w:val="00FB0F43"/>
    <w:rsid w:val="00FB1353"/>
    <w:rsid w:val="00FD0354"/>
    <w:rsid w:val="00FD2362"/>
    <w:rsid w:val="00FD2DF1"/>
    <w:rsid w:val="00FD35C3"/>
    <w:rsid w:val="00FF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EF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42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9D6394-4220-3C48-83CA-EB185905B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380</Words>
  <Characters>2170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</dc:creator>
  <cp:keywords/>
  <dc:description/>
  <cp:lastModifiedBy>Marc Steinlin</cp:lastModifiedBy>
  <cp:revision>4</cp:revision>
  <dcterms:created xsi:type="dcterms:W3CDTF">2017-06-27T19:38:00Z</dcterms:created>
  <dcterms:modified xsi:type="dcterms:W3CDTF">2017-06-28T10:38:00Z</dcterms:modified>
</cp:coreProperties>
</file>